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4F9" w:rsidRDefault="007C74F9" w:rsidP="007C74F9">
      <w:pPr>
        <w:spacing w:line="480" w:lineRule="auto"/>
        <w:jc w:val="center"/>
        <w:rPr>
          <w:rFonts w:ascii="Times New Roman" w:hAnsi="Times New Roman" w:cs="Times New Roman"/>
          <w:sz w:val="24"/>
          <w:szCs w:val="24"/>
        </w:rPr>
      </w:pPr>
    </w:p>
    <w:p w:rsidR="007C74F9" w:rsidRDefault="007C74F9" w:rsidP="007C74F9">
      <w:pPr>
        <w:spacing w:line="480" w:lineRule="auto"/>
        <w:jc w:val="center"/>
        <w:rPr>
          <w:rFonts w:ascii="Times New Roman" w:hAnsi="Times New Roman" w:cs="Times New Roman"/>
          <w:sz w:val="24"/>
          <w:szCs w:val="24"/>
        </w:rPr>
      </w:pPr>
    </w:p>
    <w:p w:rsidR="007C74F9" w:rsidRDefault="007C74F9" w:rsidP="007C74F9">
      <w:pPr>
        <w:spacing w:line="480" w:lineRule="auto"/>
        <w:jc w:val="center"/>
        <w:rPr>
          <w:rFonts w:ascii="Times New Roman" w:hAnsi="Times New Roman" w:cs="Times New Roman"/>
          <w:sz w:val="24"/>
          <w:szCs w:val="24"/>
        </w:rPr>
      </w:pPr>
    </w:p>
    <w:p w:rsidR="007C74F9" w:rsidRDefault="007C74F9" w:rsidP="007C74F9">
      <w:pPr>
        <w:spacing w:line="480" w:lineRule="auto"/>
        <w:jc w:val="center"/>
        <w:rPr>
          <w:rFonts w:ascii="Times New Roman" w:hAnsi="Times New Roman" w:cs="Times New Roman"/>
          <w:sz w:val="24"/>
          <w:szCs w:val="24"/>
        </w:rPr>
      </w:pPr>
    </w:p>
    <w:p w:rsidR="007C74F9" w:rsidRDefault="007C74F9" w:rsidP="007C74F9">
      <w:pPr>
        <w:spacing w:line="480" w:lineRule="auto"/>
        <w:jc w:val="center"/>
        <w:rPr>
          <w:rFonts w:ascii="Times New Roman" w:hAnsi="Times New Roman" w:cs="Times New Roman"/>
          <w:sz w:val="24"/>
          <w:szCs w:val="24"/>
        </w:rPr>
      </w:pPr>
    </w:p>
    <w:p w:rsidR="007C74F9" w:rsidRDefault="007C74F9" w:rsidP="007C74F9">
      <w:pPr>
        <w:spacing w:line="480" w:lineRule="auto"/>
        <w:jc w:val="center"/>
        <w:rPr>
          <w:rFonts w:ascii="Times New Roman" w:hAnsi="Times New Roman" w:cs="Times New Roman"/>
          <w:sz w:val="24"/>
          <w:szCs w:val="24"/>
        </w:rPr>
      </w:pPr>
    </w:p>
    <w:p w:rsidR="00E73D94" w:rsidRPr="007C74F9" w:rsidRDefault="003C3E23" w:rsidP="007C74F9">
      <w:pPr>
        <w:spacing w:line="480" w:lineRule="auto"/>
        <w:jc w:val="center"/>
        <w:rPr>
          <w:rFonts w:ascii="Times New Roman" w:hAnsi="Times New Roman" w:cs="Times New Roman"/>
          <w:sz w:val="24"/>
          <w:szCs w:val="24"/>
        </w:rPr>
      </w:pPr>
      <w:r w:rsidRPr="007C74F9">
        <w:rPr>
          <w:rFonts w:ascii="Times New Roman" w:hAnsi="Times New Roman" w:cs="Times New Roman"/>
          <w:sz w:val="24"/>
          <w:szCs w:val="24"/>
        </w:rPr>
        <w:t>Emerging Issues Analysis and Report.</w:t>
      </w:r>
    </w:p>
    <w:p w:rsidR="00CD354B" w:rsidRPr="007C74F9" w:rsidRDefault="00CD354B" w:rsidP="007C74F9">
      <w:pPr>
        <w:spacing w:line="480" w:lineRule="auto"/>
        <w:jc w:val="center"/>
        <w:rPr>
          <w:rFonts w:ascii="Times New Roman" w:hAnsi="Times New Roman" w:cs="Times New Roman"/>
          <w:sz w:val="24"/>
          <w:szCs w:val="24"/>
        </w:rPr>
      </w:pPr>
      <w:r w:rsidRPr="007C74F9">
        <w:rPr>
          <w:rFonts w:ascii="Times New Roman" w:hAnsi="Times New Roman" w:cs="Times New Roman"/>
          <w:sz w:val="24"/>
          <w:szCs w:val="24"/>
        </w:rPr>
        <w:t>Name.</w:t>
      </w:r>
    </w:p>
    <w:p w:rsidR="00CD354B" w:rsidRPr="007C74F9" w:rsidRDefault="00CD354B" w:rsidP="007C74F9">
      <w:pPr>
        <w:spacing w:line="480" w:lineRule="auto"/>
        <w:jc w:val="center"/>
        <w:rPr>
          <w:rFonts w:ascii="Times New Roman" w:hAnsi="Times New Roman" w:cs="Times New Roman"/>
          <w:sz w:val="24"/>
          <w:szCs w:val="24"/>
        </w:rPr>
      </w:pPr>
      <w:r w:rsidRPr="007C74F9">
        <w:rPr>
          <w:rFonts w:ascii="Times New Roman" w:hAnsi="Times New Roman" w:cs="Times New Roman"/>
          <w:sz w:val="24"/>
          <w:szCs w:val="24"/>
        </w:rPr>
        <w:t>Institution.</w:t>
      </w:r>
    </w:p>
    <w:p w:rsidR="00CD354B" w:rsidRPr="007C74F9" w:rsidRDefault="00CD354B" w:rsidP="007C74F9">
      <w:pPr>
        <w:spacing w:line="480" w:lineRule="auto"/>
        <w:jc w:val="center"/>
        <w:rPr>
          <w:rFonts w:ascii="Times New Roman" w:hAnsi="Times New Roman" w:cs="Times New Roman"/>
          <w:sz w:val="24"/>
          <w:szCs w:val="24"/>
        </w:rPr>
      </w:pPr>
      <w:r w:rsidRPr="007C74F9">
        <w:rPr>
          <w:rFonts w:ascii="Times New Roman" w:hAnsi="Times New Roman" w:cs="Times New Roman"/>
          <w:sz w:val="24"/>
          <w:szCs w:val="24"/>
        </w:rPr>
        <w:t>Date.</w:t>
      </w:r>
    </w:p>
    <w:p w:rsidR="00CD354B" w:rsidRDefault="007C74F9" w:rsidP="007C74F9">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C74F9" w:rsidRDefault="007C74F9" w:rsidP="007C74F9">
      <w:pPr>
        <w:tabs>
          <w:tab w:val="left" w:pos="3555"/>
        </w:tabs>
        <w:spacing w:line="480" w:lineRule="auto"/>
        <w:rPr>
          <w:rFonts w:ascii="Times New Roman" w:hAnsi="Times New Roman" w:cs="Times New Roman"/>
          <w:sz w:val="24"/>
          <w:szCs w:val="24"/>
        </w:rPr>
      </w:pPr>
    </w:p>
    <w:p w:rsidR="007C74F9" w:rsidRDefault="007C74F9" w:rsidP="007C74F9">
      <w:pPr>
        <w:tabs>
          <w:tab w:val="left" w:pos="3555"/>
        </w:tabs>
        <w:spacing w:line="480" w:lineRule="auto"/>
        <w:rPr>
          <w:rFonts w:ascii="Times New Roman" w:hAnsi="Times New Roman" w:cs="Times New Roman"/>
          <w:sz w:val="24"/>
          <w:szCs w:val="24"/>
        </w:rPr>
      </w:pPr>
    </w:p>
    <w:p w:rsidR="007C74F9" w:rsidRDefault="007C74F9" w:rsidP="007C74F9">
      <w:pPr>
        <w:tabs>
          <w:tab w:val="left" w:pos="3555"/>
        </w:tabs>
        <w:spacing w:line="480" w:lineRule="auto"/>
        <w:rPr>
          <w:rFonts w:ascii="Times New Roman" w:hAnsi="Times New Roman" w:cs="Times New Roman"/>
          <w:sz w:val="24"/>
          <w:szCs w:val="24"/>
        </w:rPr>
      </w:pPr>
    </w:p>
    <w:p w:rsidR="007C74F9" w:rsidRDefault="007C74F9" w:rsidP="007C74F9">
      <w:pPr>
        <w:tabs>
          <w:tab w:val="left" w:pos="3555"/>
        </w:tabs>
        <w:spacing w:line="480" w:lineRule="auto"/>
        <w:rPr>
          <w:rFonts w:ascii="Times New Roman" w:hAnsi="Times New Roman" w:cs="Times New Roman"/>
          <w:sz w:val="24"/>
          <w:szCs w:val="24"/>
        </w:rPr>
      </w:pPr>
    </w:p>
    <w:p w:rsidR="007C74F9" w:rsidRDefault="007C74F9" w:rsidP="007C74F9">
      <w:pPr>
        <w:tabs>
          <w:tab w:val="left" w:pos="3555"/>
        </w:tabs>
        <w:spacing w:line="480" w:lineRule="auto"/>
        <w:rPr>
          <w:rFonts w:ascii="Times New Roman" w:hAnsi="Times New Roman" w:cs="Times New Roman"/>
          <w:sz w:val="24"/>
          <w:szCs w:val="24"/>
        </w:rPr>
      </w:pPr>
    </w:p>
    <w:p w:rsidR="007C74F9" w:rsidRPr="007C74F9" w:rsidRDefault="007C74F9" w:rsidP="007C74F9">
      <w:pPr>
        <w:tabs>
          <w:tab w:val="left" w:pos="3555"/>
        </w:tabs>
        <w:spacing w:line="480" w:lineRule="auto"/>
        <w:rPr>
          <w:rFonts w:ascii="Times New Roman" w:hAnsi="Times New Roman" w:cs="Times New Roman"/>
          <w:sz w:val="24"/>
          <w:szCs w:val="24"/>
        </w:rPr>
      </w:pPr>
    </w:p>
    <w:p w:rsidR="00CD354B" w:rsidRPr="007C74F9" w:rsidRDefault="00CD354B" w:rsidP="007C74F9">
      <w:pPr>
        <w:spacing w:line="480" w:lineRule="auto"/>
        <w:jc w:val="center"/>
        <w:rPr>
          <w:rFonts w:ascii="Times New Roman" w:hAnsi="Times New Roman" w:cs="Times New Roman"/>
          <w:sz w:val="24"/>
          <w:szCs w:val="24"/>
        </w:rPr>
      </w:pPr>
    </w:p>
    <w:p w:rsidR="00CD354B" w:rsidRPr="007C74F9" w:rsidRDefault="00CD354B" w:rsidP="007C74F9">
      <w:pPr>
        <w:spacing w:line="480" w:lineRule="auto"/>
        <w:jc w:val="center"/>
        <w:rPr>
          <w:rFonts w:ascii="Times New Roman" w:hAnsi="Times New Roman" w:cs="Times New Roman"/>
          <w:sz w:val="24"/>
          <w:szCs w:val="24"/>
        </w:rPr>
      </w:pPr>
      <w:r w:rsidRPr="007C74F9">
        <w:rPr>
          <w:rFonts w:ascii="Times New Roman" w:hAnsi="Times New Roman" w:cs="Times New Roman"/>
          <w:sz w:val="24"/>
          <w:szCs w:val="24"/>
        </w:rPr>
        <w:lastRenderedPageBreak/>
        <w:t>Emerging Issues Analysis and Report.</w:t>
      </w:r>
    </w:p>
    <w:p w:rsidR="00CD354B" w:rsidRPr="007C74F9" w:rsidRDefault="00CD354B" w:rsidP="007C74F9">
      <w:pPr>
        <w:pStyle w:val="NormalIndented"/>
        <w:spacing w:after="240" w:line="480" w:lineRule="auto"/>
        <w:jc w:val="center"/>
        <w:rPr>
          <w:rFonts w:ascii="Times New Roman" w:hAnsi="Times New Roman" w:cs="Times New Roman"/>
          <w:b/>
          <w:sz w:val="24"/>
          <w:szCs w:val="24"/>
        </w:rPr>
      </w:pPr>
      <w:r w:rsidRPr="007C74F9">
        <w:rPr>
          <w:rFonts w:ascii="Times New Roman" w:hAnsi="Times New Roman" w:cs="Times New Roman"/>
          <w:b/>
          <w:sz w:val="24"/>
          <w:szCs w:val="24"/>
        </w:rPr>
        <w:t>Introduction.</w:t>
      </w:r>
    </w:p>
    <w:p w:rsidR="00CD354B" w:rsidRPr="007C74F9"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t xml:space="preserve">In the contemporary world, technology has greatly impacted the normal functioning of many organizations, </w:t>
      </w:r>
      <w:r w:rsidR="007C74F9">
        <w:rPr>
          <w:rFonts w:ascii="Times New Roman" w:hAnsi="Times New Roman" w:cs="Times New Roman"/>
          <w:sz w:val="24"/>
          <w:szCs w:val="24"/>
        </w:rPr>
        <w:t>moving them from grass to grace and</w:t>
      </w:r>
      <w:r w:rsidRPr="007C74F9">
        <w:rPr>
          <w:rFonts w:ascii="Times New Roman" w:hAnsi="Times New Roman" w:cs="Times New Roman"/>
          <w:sz w:val="24"/>
          <w:szCs w:val="24"/>
        </w:rPr>
        <w:t xml:space="preserve"> the Padgett-Beale, Inc. is</w:t>
      </w:r>
      <w:r w:rsidR="001C6538">
        <w:rPr>
          <w:rFonts w:ascii="Times New Roman" w:hAnsi="Times New Roman" w:cs="Times New Roman"/>
          <w:sz w:val="24"/>
          <w:szCs w:val="24"/>
        </w:rPr>
        <w:t xml:space="preserve"> not</w:t>
      </w:r>
      <w:r w:rsidRPr="007C74F9">
        <w:rPr>
          <w:rFonts w:ascii="Times New Roman" w:hAnsi="Times New Roman" w:cs="Times New Roman"/>
          <w:sz w:val="24"/>
          <w:szCs w:val="24"/>
        </w:rPr>
        <w:t xml:space="preserve"> exceptional. Integration of Event Management System (ETS) has laid a foundation for positive transitions in the context the Resort Operations. The ETS through its cloud-based Home System in conjunction with Mobile Applications have served the firm with a basis for overall management, data repositories, and accurate data application. The mobile applications have also allowed for acute capturing and management of data in the entire organization. </w:t>
      </w:r>
      <w:r w:rsidR="001C6538">
        <w:rPr>
          <w:rFonts w:ascii="Times New Roman" w:hAnsi="Times New Roman" w:cs="Times New Roman"/>
          <w:sz w:val="24"/>
          <w:szCs w:val="24"/>
        </w:rPr>
        <w:t xml:space="preserve">Arguably, </w:t>
      </w:r>
      <w:r w:rsidRPr="007C74F9">
        <w:rPr>
          <w:rFonts w:ascii="Times New Roman" w:hAnsi="Times New Roman" w:cs="Times New Roman"/>
          <w:sz w:val="24"/>
          <w:szCs w:val="24"/>
        </w:rPr>
        <w:t xml:space="preserve">complementing the ETS with Radio Frequency Identification would suitably boost the organizational efficiency in accessing, tracking, and sharing of data. The RFI is however integral to privacy and security concerns such as lack of confidentiality, identification, authenticity, increased data breach, and vulnerability to other cybercrimes which need to be considered prior to implementation of the technology (RFID Journal, 2018). Padgett-Beale, Inc. major operating units acknowledge integration of this capability to save the organization’s time and money by facilitating traceability, communication, identification, as well as locating data for people and resources as well. </w:t>
      </w:r>
    </w:p>
    <w:p w:rsidR="00CD354B" w:rsidRPr="007C74F9" w:rsidRDefault="00CD354B" w:rsidP="007C74F9">
      <w:pPr>
        <w:pStyle w:val="NormalIndented"/>
        <w:spacing w:after="240" w:line="480" w:lineRule="auto"/>
        <w:jc w:val="center"/>
        <w:rPr>
          <w:rFonts w:ascii="Times New Roman" w:hAnsi="Times New Roman" w:cs="Times New Roman"/>
          <w:b/>
          <w:sz w:val="24"/>
          <w:szCs w:val="24"/>
        </w:rPr>
      </w:pPr>
      <w:r w:rsidRPr="007C74F9">
        <w:rPr>
          <w:rFonts w:ascii="Times New Roman" w:hAnsi="Times New Roman" w:cs="Times New Roman"/>
          <w:b/>
          <w:sz w:val="24"/>
          <w:szCs w:val="24"/>
        </w:rPr>
        <w:t>Analysis Section.</w:t>
      </w:r>
    </w:p>
    <w:p w:rsidR="00CD354B" w:rsidRPr="007C74F9"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t xml:space="preserve">My selected Use Case is that of “Tracking Children in Entertainment Parks and Kids Club Programs.” In this setting, technology has been very promising in helping parents in finding their children in different locales. As such, the RFI in conjunction with Wi-Fi technology aids parents in retrieving children who have wandered off (RFID Journal, 2019).  More importantly, </w:t>
      </w:r>
      <w:r w:rsidRPr="007C74F9">
        <w:rPr>
          <w:rFonts w:ascii="Times New Roman" w:hAnsi="Times New Roman" w:cs="Times New Roman"/>
          <w:sz w:val="24"/>
          <w:szCs w:val="24"/>
        </w:rPr>
        <w:lastRenderedPageBreak/>
        <w:t xml:space="preserve">this technology acquaints parent with peace of mind since their kids are well tracked when in entertainment parks as well as Kids Club Programs. It is with no doubt that integration of the technology in the organization will possibly attract </w:t>
      </w:r>
      <w:r w:rsidR="007C74F9">
        <w:rPr>
          <w:rFonts w:ascii="Times New Roman" w:hAnsi="Times New Roman" w:cs="Times New Roman"/>
          <w:sz w:val="24"/>
          <w:szCs w:val="24"/>
        </w:rPr>
        <w:t xml:space="preserve">many </w:t>
      </w:r>
      <w:r w:rsidRPr="007C74F9">
        <w:rPr>
          <w:rFonts w:ascii="Times New Roman" w:hAnsi="Times New Roman" w:cs="Times New Roman"/>
          <w:sz w:val="24"/>
          <w:szCs w:val="24"/>
        </w:rPr>
        <w:t xml:space="preserve">parents together with their kids to visit </w:t>
      </w:r>
      <w:r w:rsidR="001C6538">
        <w:rPr>
          <w:rFonts w:ascii="Times New Roman" w:hAnsi="Times New Roman" w:cs="Times New Roman"/>
          <w:sz w:val="24"/>
          <w:szCs w:val="24"/>
        </w:rPr>
        <w:t>it.</w:t>
      </w:r>
    </w:p>
    <w:p w:rsidR="00CD354B" w:rsidRPr="007C74F9"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t>Tracking Children in Entertainment Parks and Kids Club Programs by the use of RFID technology will be featured with the collection, storage, processing, as well as transmission of data. Some of the information that will be collected include; personal movements which will help in checking on the movement of kids in the entertainment setting. The RFI will serve by showing locations of the kids (RFID Journal, 2019). The RFI will also help in detecting individual temperatures in the entire entertainment park. It gives personal identity through passport ana</w:t>
      </w:r>
      <w:r w:rsidR="006B6164">
        <w:rPr>
          <w:rFonts w:ascii="Times New Roman" w:hAnsi="Times New Roman" w:cs="Times New Roman"/>
          <w:sz w:val="24"/>
          <w:szCs w:val="24"/>
        </w:rPr>
        <w:t>lysis. Also, it helps in ID making to ens</w:t>
      </w:r>
      <w:r w:rsidRPr="007C74F9">
        <w:rPr>
          <w:rFonts w:ascii="Times New Roman" w:hAnsi="Times New Roman" w:cs="Times New Roman"/>
          <w:sz w:val="24"/>
          <w:szCs w:val="24"/>
        </w:rPr>
        <w:t>ure that only the allowed kids have access to the entertainment park setting.</w:t>
      </w:r>
    </w:p>
    <w:p w:rsidR="00CD354B" w:rsidRPr="007C74F9" w:rsidRDefault="001C6538" w:rsidP="007C74F9">
      <w:pPr>
        <w:pStyle w:val="NormalIndented"/>
        <w:spacing w:after="240" w:line="480" w:lineRule="auto"/>
        <w:ind w:firstLine="720"/>
        <w:rPr>
          <w:rFonts w:ascii="Times New Roman" w:hAnsi="Times New Roman" w:cs="Times New Roman"/>
          <w:sz w:val="24"/>
          <w:szCs w:val="24"/>
        </w:rPr>
      </w:pPr>
      <w:r>
        <w:rPr>
          <w:rFonts w:ascii="Times New Roman" w:hAnsi="Times New Roman" w:cs="Times New Roman"/>
          <w:sz w:val="24"/>
          <w:szCs w:val="24"/>
        </w:rPr>
        <w:t>A key privacy and security issue is</w:t>
      </w:r>
      <w:r w:rsidR="00CD354B" w:rsidRPr="007C74F9">
        <w:rPr>
          <w:rFonts w:ascii="Times New Roman" w:hAnsi="Times New Roman" w:cs="Times New Roman"/>
          <w:sz w:val="24"/>
          <w:szCs w:val="24"/>
        </w:rPr>
        <w:t xml:space="preserve"> that the RFID technology will be challenged by integrity in the context of its application. Honesty and uprightness of the information will be highly questionable.  Another aspect is anonymity. As such, the RFID tags might have posted personal informat</w:t>
      </w:r>
      <w:r>
        <w:rPr>
          <w:rFonts w:ascii="Times New Roman" w:hAnsi="Times New Roman" w:cs="Times New Roman"/>
          <w:sz w:val="24"/>
          <w:szCs w:val="24"/>
        </w:rPr>
        <w:t>ion that is not standardized,</w:t>
      </w:r>
      <w:r w:rsidR="00CD354B" w:rsidRPr="007C74F9">
        <w:rPr>
          <w:rFonts w:ascii="Times New Roman" w:hAnsi="Times New Roman" w:cs="Times New Roman"/>
          <w:sz w:val="24"/>
          <w:szCs w:val="24"/>
        </w:rPr>
        <w:t xml:space="preserve"> hence leaving a room for</w:t>
      </w:r>
      <w:r>
        <w:rPr>
          <w:rFonts w:ascii="Times New Roman" w:hAnsi="Times New Roman" w:cs="Times New Roman"/>
          <w:sz w:val="24"/>
          <w:szCs w:val="24"/>
        </w:rPr>
        <w:t xml:space="preserve"> the</w:t>
      </w:r>
      <w:r w:rsidR="00CD354B" w:rsidRPr="007C74F9">
        <w:rPr>
          <w:rFonts w:ascii="Times New Roman" w:hAnsi="Times New Roman" w:cs="Times New Roman"/>
          <w:sz w:val="24"/>
          <w:szCs w:val="24"/>
        </w:rPr>
        <w:t xml:space="preserve"> unknown</w:t>
      </w:r>
      <w:r>
        <w:rPr>
          <w:rFonts w:ascii="Times New Roman" w:hAnsi="Times New Roman" w:cs="Times New Roman"/>
          <w:sz w:val="24"/>
          <w:szCs w:val="24"/>
        </w:rPr>
        <w:t xml:space="preserve"> to prevail</w:t>
      </w:r>
      <w:r w:rsidR="00CD354B" w:rsidRPr="007C74F9">
        <w:rPr>
          <w:rFonts w:ascii="Times New Roman" w:hAnsi="Times New Roman" w:cs="Times New Roman"/>
          <w:sz w:val="24"/>
          <w:szCs w:val="24"/>
        </w:rPr>
        <w:t xml:space="preserve">. Another issue is that confidentiality might be violated by subjecting personal data to the wrong hands without consent. RFID is also bound to the question of availability and safety which entail the protection of personalized data from access to criminals (RFID Journal, 2018). Another issue is the disclosure of risks. Herein, the RFID might subject individuals into mass risks attached to the enactment of the technology (RDIF 4U, 2015). </w:t>
      </w:r>
    </w:p>
    <w:p w:rsidR="00CD354B" w:rsidRPr="007C74F9"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lastRenderedPageBreak/>
        <w:t xml:space="preserve">The main principles that would impact the planned implementation of the event management system with RFID wrist bands include; </w:t>
      </w:r>
    </w:p>
    <w:p w:rsidR="00CD354B" w:rsidRPr="007C74F9" w:rsidRDefault="00CD354B" w:rsidP="007C74F9">
      <w:pPr>
        <w:pStyle w:val="NormalIndented"/>
        <w:numPr>
          <w:ilvl w:val="0"/>
          <w:numId w:val="3"/>
        </w:numPr>
        <w:spacing w:after="240" w:line="480" w:lineRule="auto"/>
        <w:rPr>
          <w:rFonts w:ascii="Times New Roman" w:hAnsi="Times New Roman" w:cs="Times New Roman"/>
          <w:sz w:val="24"/>
          <w:szCs w:val="24"/>
        </w:rPr>
      </w:pPr>
      <w:r w:rsidRPr="007C74F9">
        <w:rPr>
          <w:rFonts w:ascii="Times New Roman" w:hAnsi="Times New Roman" w:cs="Times New Roman"/>
          <w:sz w:val="24"/>
          <w:szCs w:val="24"/>
        </w:rPr>
        <w:t xml:space="preserve">The principle of availability.  The event management system with RFID wrist bands should aim at promoting the availability of data for authorized use. </w:t>
      </w:r>
    </w:p>
    <w:p w:rsidR="00CD354B" w:rsidRPr="007C74F9" w:rsidRDefault="00CD354B" w:rsidP="007C74F9">
      <w:pPr>
        <w:pStyle w:val="NormalIndented"/>
        <w:numPr>
          <w:ilvl w:val="0"/>
          <w:numId w:val="3"/>
        </w:numPr>
        <w:spacing w:after="240" w:line="480" w:lineRule="auto"/>
        <w:rPr>
          <w:rFonts w:ascii="Times New Roman" w:hAnsi="Times New Roman" w:cs="Times New Roman"/>
          <w:sz w:val="24"/>
          <w:szCs w:val="24"/>
        </w:rPr>
      </w:pPr>
      <w:r w:rsidRPr="007C74F9">
        <w:rPr>
          <w:rFonts w:ascii="Times New Roman" w:hAnsi="Times New Roman" w:cs="Times New Roman"/>
          <w:sz w:val="24"/>
          <w:szCs w:val="24"/>
        </w:rPr>
        <w:t xml:space="preserve">The principle of integrity.  The system should be planned in a manner that will allow as well as preserve the integrity of data. </w:t>
      </w:r>
    </w:p>
    <w:p w:rsidR="00CD354B" w:rsidRPr="007C74F9" w:rsidRDefault="00CD354B" w:rsidP="007C74F9">
      <w:pPr>
        <w:pStyle w:val="NormalIndented"/>
        <w:numPr>
          <w:ilvl w:val="0"/>
          <w:numId w:val="3"/>
        </w:numPr>
        <w:spacing w:after="240" w:line="480" w:lineRule="auto"/>
        <w:rPr>
          <w:rFonts w:ascii="Times New Roman" w:hAnsi="Times New Roman" w:cs="Times New Roman"/>
          <w:sz w:val="24"/>
          <w:szCs w:val="24"/>
        </w:rPr>
      </w:pPr>
      <w:r w:rsidRPr="007C74F9">
        <w:rPr>
          <w:rFonts w:ascii="Times New Roman" w:hAnsi="Times New Roman" w:cs="Times New Roman"/>
          <w:sz w:val="24"/>
          <w:szCs w:val="24"/>
        </w:rPr>
        <w:t xml:space="preserve">The principle of confidentiality. The planned system must safeguard the confidentiality of data. </w:t>
      </w:r>
    </w:p>
    <w:p w:rsidR="00CD354B" w:rsidRPr="007C74F9" w:rsidRDefault="00CD354B" w:rsidP="007C74F9">
      <w:pPr>
        <w:pStyle w:val="NormalIndented"/>
        <w:spacing w:after="240" w:line="480" w:lineRule="auto"/>
        <w:jc w:val="center"/>
        <w:rPr>
          <w:rFonts w:ascii="Times New Roman" w:hAnsi="Times New Roman" w:cs="Times New Roman"/>
          <w:b/>
          <w:sz w:val="24"/>
          <w:szCs w:val="24"/>
        </w:rPr>
      </w:pPr>
      <w:r w:rsidRPr="007C74F9">
        <w:rPr>
          <w:rFonts w:ascii="Times New Roman" w:hAnsi="Times New Roman" w:cs="Times New Roman"/>
          <w:b/>
          <w:sz w:val="24"/>
          <w:szCs w:val="24"/>
        </w:rPr>
        <w:t>Recommendations.</w:t>
      </w:r>
    </w:p>
    <w:p w:rsidR="00CD354B" w:rsidRPr="007C74F9"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t>To ensure security and privacy before the technology is enacted in the company, the management should ensure recruitment of able personnel which will, in turn, facilitate proper use of the RFID technology. Moreover, the firm should offer in-service training process</w:t>
      </w:r>
      <w:r w:rsidR="001C6538">
        <w:rPr>
          <w:rFonts w:ascii="Times New Roman" w:hAnsi="Times New Roman" w:cs="Times New Roman"/>
          <w:sz w:val="24"/>
          <w:szCs w:val="24"/>
        </w:rPr>
        <w:t>es to ensure its IT personnel is</w:t>
      </w:r>
      <w:r w:rsidRPr="007C74F9">
        <w:rPr>
          <w:rFonts w:ascii="Times New Roman" w:hAnsi="Times New Roman" w:cs="Times New Roman"/>
          <w:sz w:val="24"/>
          <w:szCs w:val="24"/>
        </w:rPr>
        <w:t xml:space="preserve"> up to date before the implementation of the technology (Zheng, 2018). There is a need to emphasize the principles of confidentiality, integrity, and availability before gaining access to depersonalized data through new technology. The company should ensure acute monitoring and installation of up-to-date computerized devices to complement the functionality of the information system. The management should encourage the study of recent information input and access the assessment. I</w:t>
      </w:r>
      <w:r w:rsidR="001C6538">
        <w:rPr>
          <w:rFonts w:ascii="Times New Roman" w:hAnsi="Times New Roman" w:cs="Times New Roman"/>
          <w:sz w:val="24"/>
          <w:szCs w:val="24"/>
        </w:rPr>
        <w:t>t is also recommendable for the firm to</w:t>
      </w:r>
      <w:r w:rsidRPr="007C74F9">
        <w:rPr>
          <w:rFonts w:ascii="Times New Roman" w:hAnsi="Times New Roman" w:cs="Times New Roman"/>
          <w:sz w:val="24"/>
          <w:szCs w:val="24"/>
        </w:rPr>
        <w:t xml:space="preserve"> ensure accurate determination of access, utilization, as well as information distribution policies. </w:t>
      </w:r>
    </w:p>
    <w:p w:rsidR="007C74F9" w:rsidRDefault="007C74F9" w:rsidP="007C74F9">
      <w:pPr>
        <w:pStyle w:val="NormalIndented"/>
        <w:spacing w:after="240" w:line="480" w:lineRule="auto"/>
        <w:jc w:val="center"/>
        <w:rPr>
          <w:rFonts w:ascii="Times New Roman" w:hAnsi="Times New Roman" w:cs="Times New Roman"/>
          <w:b/>
          <w:sz w:val="24"/>
          <w:szCs w:val="24"/>
        </w:rPr>
      </w:pPr>
    </w:p>
    <w:p w:rsidR="00CD354B" w:rsidRPr="007C74F9" w:rsidRDefault="00CD354B" w:rsidP="007C74F9">
      <w:pPr>
        <w:pStyle w:val="NormalIndented"/>
        <w:spacing w:after="240" w:line="480" w:lineRule="auto"/>
        <w:jc w:val="center"/>
        <w:rPr>
          <w:rFonts w:ascii="Times New Roman" w:hAnsi="Times New Roman" w:cs="Times New Roman"/>
          <w:b/>
          <w:sz w:val="24"/>
          <w:szCs w:val="24"/>
        </w:rPr>
      </w:pPr>
      <w:r w:rsidRPr="007C74F9">
        <w:rPr>
          <w:rFonts w:ascii="Times New Roman" w:hAnsi="Times New Roman" w:cs="Times New Roman"/>
          <w:b/>
          <w:sz w:val="24"/>
          <w:szCs w:val="24"/>
        </w:rPr>
        <w:lastRenderedPageBreak/>
        <w:t>Summary.</w:t>
      </w:r>
    </w:p>
    <w:p w:rsidR="00CD354B" w:rsidRDefault="00CD354B" w:rsidP="007C74F9">
      <w:pPr>
        <w:pStyle w:val="NormalIndented"/>
        <w:spacing w:after="240" w:line="480" w:lineRule="auto"/>
        <w:ind w:firstLine="720"/>
        <w:rPr>
          <w:rFonts w:ascii="Times New Roman" w:hAnsi="Times New Roman" w:cs="Times New Roman"/>
          <w:sz w:val="24"/>
          <w:szCs w:val="24"/>
        </w:rPr>
      </w:pPr>
      <w:r w:rsidRPr="007C74F9">
        <w:rPr>
          <w:rFonts w:ascii="Times New Roman" w:hAnsi="Times New Roman" w:cs="Times New Roman"/>
          <w:sz w:val="24"/>
          <w:szCs w:val="24"/>
        </w:rPr>
        <w:t xml:space="preserve">In conclusion, the relevance of event management system with RFID wrist bands in the context of “Tracking Children in Entertainment Parks and Kids Club Programs” is inevitable. It allows parents to know the where about of their kids while on special occasions. However, the RFID technology is threatened by the incidences of violation of the core goals of technology which include confidentiality, integrity, and availability (Tunstall, Caplan, Prescott, &amp; Sandler, 2018). There is </w:t>
      </w:r>
      <w:r w:rsidR="001C6538" w:rsidRPr="007C74F9">
        <w:rPr>
          <w:rFonts w:ascii="Times New Roman" w:hAnsi="Times New Roman" w:cs="Times New Roman"/>
          <w:sz w:val="24"/>
          <w:szCs w:val="24"/>
        </w:rPr>
        <w:t>likelihood</w:t>
      </w:r>
      <w:r w:rsidR="001C6538">
        <w:rPr>
          <w:rFonts w:ascii="Times New Roman" w:hAnsi="Times New Roman" w:cs="Times New Roman"/>
          <w:sz w:val="24"/>
          <w:szCs w:val="24"/>
        </w:rPr>
        <w:t xml:space="preserve"> that users will </w:t>
      </w:r>
      <w:r w:rsidRPr="007C74F9">
        <w:rPr>
          <w:rFonts w:ascii="Times New Roman" w:hAnsi="Times New Roman" w:cs="Times New Roman"/>
          <w:sz w:val="24"/>
          <w:szCs w:val="24"/>
        </w:rPr>
        <w:t>face disclosure effects and hence violating an individual’s privacy and security in varied settings. It is recommendable for Padgett-Beale leadership to consider the recruitment of highly qualified personnel who will facilitate the effective use of the RFID while focusing on the integral principles and a positive move of the entire organization.</w:t>
      </w: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ind w:firstLine="720"/>
        <w:rPr>
          <w:rFonts w:ascii="Times New Roman" w:hAnsi="Times New Roman" w:cs="Times New Roman"/>
          <w:sz w:val="24"/>
          <w:szCs w:val="24"/>
        </w:rPr>
      </w:pPr>
    </w:p>
    <w:p w:rsidR="007C74F9" w:rsidRDefault="007C74F9" w:rsidP="007C74F9">
      <w:pPr>
        <w:pStyle w:val="NormalIndented"/>
        <w:spacing w:after="240" w:line="480" w:lineRule="auto"/>
        <w:rPr>
          <w:rFonts w:ascii="Times New Roman" w:hAnsi="Times New Roman" w:cs="Times New Roman"/>
          <w:sz w:val="24"/>
          <w:szCs w:val="24"/>
        </w:rPr>
      </w:pPr>
    </w:p>
    <w:p w:rsidR="007C74F9" w:rsidRPr="007C74F9" w:rsidRDefault="007C74F9" w:rsidP="007C74F9">
      <w:pPr>
        <w:pStyle w:val="NormalIndented"/>
        <w:spacing w:after="240" w:line="480" w:lineRule="auto"/>
        <w:rPr>
          <w:rFonts w:ascii="Times New Roman" w:hAnsi="Times New Roman" w:cs="Times New Roman"/>
          <w:sz w:val="24"/>
          <w:szCs w:val="24"/>
        </w:rPr>
      </w:pPr>
      <w:bookmarkStart w:id="0" w:name="_GoBack"/>
      <w:bookmarkEnd w:id="0"/>
    </w:p>
    <w:p w:rsidR="004E354D" w:rsidRPr="007C74F9" w:rsidRDefault="00926E38" w:rsidP="007C74F9">
      <w:pPr>
        <w:pStyle w:val="NormalIndented"/>
        <w:spacing w:after="240" w:line="480" w:lineRule="auto"/>
        <w:jc w:val="center"/>
        <w:rPr>
          <w:rFonts w:ascii="Times New Roman" w:hAnsi="Times New Roman" w:cs="Times New Roman"/>
          <w:sz w:val="24"/>
          <w:szCs w:val="24"/>
        </w:rPr>
      </w:pPr>
      <w:r w:rsidRPr="007C74F9">
        <w:rPr>
          <w:rFonts w:ascii="Times New Roman" w:hAnsi="Times New Roman" w:cs="Times New Roman"/>
          <w:sz w:val="24"/>
          <w:szCs w:val="24"/>
        </w:rPr>
        <w:lastRenderedPageBreak/>
        <w:t>References.</w:t>
      </w:r>
    </w:p>
    <w:p w:rsidR="00CD354B" w:rsidRPr="007C74F9" w:rsidRDefault="00CD354B" w:rsidP="007C74F9">
      <w:pPr>
        <w:pStyle w:val="NormalIndented"/>
        <w:spacing w:after="240" w:line="480" w:lineRule="auto"/>
        <w:ind w:left="720" w:hanging="720"/>
        <w:rPr>
          <w:rFonts w:ascii="Times New Roman" w:hAnsi="Times New Roman" w:cs="Times New Roman"/>
          <w:sz w:val="24"/>
          <w:szCs w:val="24"/>
        </w:rPr>
      </w:pPr>
      <w:r w:rsidRPr="007C74F9">
        <w:rPr>
          <w:rFonts w:ascii="Times New Roman" w:hAnsi="Times New Roman" w:cs="Times New Roman"/>
          <w:sz w:val="24"/>
          <w:szCs w:val="24"/>
        </w:rPr>
        <w:t xml:space="preserve">RDIF 4U, (2015). Event Management System. retrieved from </w:t>
      </w:r>
      <w:hyperlink r:id="rId7" w:history="1">
        <w:r w:rsidRPr="007C74F9">
          <w:rPr>
            <w:rStyle w:val="Hyperlink"/>
            <w:rFonts w:ascii="Times New Roman" w:hAnsi="Times New Roman" w:cs="Times New Roman"/>
            <w:sz w:val="24"/>
            <w:szCs w:val="24"/>
          </w:rPr>
          <w:t>https://rfid4u.com/wp-content/uploads/2015/12/Event-Management-Case-Study.pdf</w:t>
        </w:r>
      </w:hyperlink>
    </w:p>
    <w:p w:rsidR="00CD354B" w:rsidRPr="007C74F9" w:rsidRDefault="00CD354B" w:rsidP="007C74F9">
      <w:pPr>
        <w:pStyle w:val="NormalIndented"/>
        <w:spacing w:after="240" w:line="480" w:lineRule="auto"/>
        <w:ind w:left="720" w:hanging="720"/>
        <w:rPr>
          <w:rFonts w:ascii="Times New Roman" w:hAnsi="Times New Roman" w:cs="Times New Roman"/>
          <w:color w:val="004667"/>
          <w:sz w:val="24"/>
          <w:szCs w:val="24"/>
        </w:rPr>
      </w:pPr>
      <w:r w:rsidRPr="007C74F9">
        <w:rPr>
          <w:rFonts w:ascii="Times New Roman" w:hAnsi="Times New Roman" w:cs="Times New Roman"/>
          <w:sz w:val="24"/>
          <w:szCs w:val="24"/>
        </w:rPr>
        <w:t xml:space="preserve">RFID Journal, (2018). The Basics of RFID Technology. Retrieved </w:t>
      </w:r>
      <w:r w:rsidR="00BF5F27">
        <w:rPr>
          <w:rFonts w:ascii="Times New Roman" w:hAnsi="Times New Roman" w:cs="Times New Roman"/>
          <w:sz w:val="24"/>
          <w:szCs w:val="24"/>
        </w:rPr>
        <w:t xml:space="preserve"> </w:t>
      </w:r>
      <w:r w:rsidRPr="007C74F9">
        <w:rPr>
          <w:rFonts w:ascii="Times New Roman" w:hAnsi="Times New Roman" w:cs="Times New Roman"/>
          <w:sz w:val="24"/>
          <w:szCs w:val="24"/>
        </w:rPr>
        <w:t>from</w:t>
      </w:r>
      <w:r w:rsidR="00BF5F27">
        <w:rPr>
          <w:rFonts w:ascii="Times New Roman" w:hAnsi="Times New Roman" w:cs="Times New Roman"/>
          <w:sz w:val="24"/>
          <w:szCs w:val="24"/>
        </w:rPr>
        <w:t xml:space="preserve"> </w:t>
      </w:r>
      <w:hyperlink r:id="rId8" w:history="1">
        <w:r w:rsidRPr="007C74F9">
          <w:rPr>
            <w:rStyle w:val="Hyperlink"/>
            <w:rFonts w:ascii="Times New Roman" w:hAnsi="Times New Roman" w:cs="Times New Roman"/>
            <w:sz w:val="24"/>
            <w:szCs w:val="24"/>
          </w:rPr>
          <w:t>https://www.rfidjournal.com/articles/view?1337</w:t>
        </w:r>
      </w:hyperlink>
    </w:p>
    <w:p w:rsidR="00CD354B" w:rsidRPr="007C74F9" w:rsidRDefault="00CD354B" w:rsidP="007C74F9">
      <w:pPr>
        <w:pStyle w:val="NormalIndented"/>
        <w:spacing w:after="240" w:line="480" w:lineRule="auto"/>
        <w:ind w:left="720" w:hanging="720"/>
        <w:rPr>
          <w:rFonts w:ascii="Times New Roman" w:hAnsi="Times New Roman" w:cs="Times New Roman"/>
          <w:sz w:val="24"/>
          <w:szCs w:val="24"/>
        </w:rPr>
      </w:pPr>
      <w:r w:rsidRPr="007C74F9">
        <w:rPr>
          <w:rFonts w:ascii="Times New Roman" w:hAnsi="Times New Roman" w:cs="Times New Roman"/>
          <w:sz w:val="24"/>
          <w:szCs w:val="24"/>
        </w:rPr>
        <w:t xml:space="preserve">RFID Journal, (2019). </w:t>
      </w:r>
      <w:r w:rsidRPr="007C74F9">
        <w:rPr>
          <w:rFonts w:ascii="Times New Roman" w:hAnsi="Times New Roman" w:cs="Times New Roman"/>
          <w:caps/>
          <w:sz w:val="24"/>
          <w:szCs w:val="24"/>
        </w:rPr>
        <w:t>REsEARCH REPORTS. R</w:t>
      </w:r>
      <w:r w:rsidRPr="007C74F9">
        <w:rPr>
          <w:rFonts w:ascii="Times New Roman" w:hAnsi="Times New Roman" w:cs="Times New Roman"/>
          <w:sz w:val="24"/>
          <w:szCs w:val="24"/>
        </w:rPr>
        <w:t xml:space="preserve">etrieved from  </w:t>
      </w:r>
      <w:hyperlink r:id="rId9" w:history="1">
        <w:r w:rsidRPr="007C74F9">
          <w:rPr>
            <w:rStyle w:val="Hyperlink"/>
            <w:rFonts w:ascii="Times New Roman" w:hAnsi="Times New Roman" w:cs="Times New Roman"/>
            <w:sz w:val="24"/>
            <w:szCs w:val="24"/>
          </w:rPr>
          <w:t>https://www.rfidjournal.com/blogs/experts/entry?11573</w:t>
        </w:r>
      </w:hyperlink>
    </w:p>
    <w:p w:rsidR="00CD354B" w:rsidRPr="007C74F9" w:rsidRDefault="00CD354B" w:rsidP="007C74F9">
      <w:pPr>
        <w:pStyle w:val="NormalIndented"/>
        <w:spacing w:after="240" w:line="480" w:lineRule="auto"/>
        <w:ind w:left="720" w:hanging="720"/>
        <w:rPr>
          <w:rFonts w:ascii="Times New Roman" w:hAnsi="Times New Roman" w:cs="Times New Roman"/>
          <w:sz w:val="24"/>
          <w:szCs w:val="24"/>
        </w:rPr>
      </w:pPr>
      <w:r w:rsidRPr="007C74F9">
        <w:rPr>
          <w:rFonts w:ascii="Times New Roman" w:hAnsi="Times New Roman" w:cs="Times New Roman"/>
          <w:sz w:val="24"/>
          <w:szCs w:val="24"/>
          <w:shd w:val="clear" w:color="auto" w:fill="FFFFFF"/>
        </w:rPr>
        <w:t>Tunstall, M., Caplan, A., Prescott, N., &amp; Sandler, B. (2018). Real Property Transfers Ripe for Block Chain Disruption: Laws in the US Must Follow the Technology. </w:t>
      </w:r>
      <w:r w:rsidRPr="007C74F9">
        <w:rPr>
          <w:rFonts w:ascii="Times New Roman" w:hAnsi="Times New Roman" w:cs="Times New Roman"/>
          <w:i/>
          <w:iCs/>
          <w:sz w:val="24"/>
          <w:szCs w:val="24"/>
          <w:shd w:val="clear" w:color="auto" w:fill="FFFFFF"/>
        </w:rPr>
        <w:t>Includes Chapter News</w:t>
      </w:r>
      <w:r w:rsidRPr="007C74F9">
        <w:rPr>
          <w:rFonts w:ascii="Times New Roman" w:hAnsi="Times New Roman" w:cs="Times New Roman"/>
          <w:sz w:val="24"/>
          <w:szCs w:val="24"/>
          <w:shd w:val="clear" w:color="auto" w:fill="FFFFFF"/>
        </w:rPr>
        <w:t>, </w:t>
      </w:r>
      <w:r w:rsidRPr="007C74F9">
        <w:rPr>
          <w:rFonts w:ascii="Times New Roman" w:hAnsi="Times New Roman" w:cs="Times New Roman"/>
          <w:i/>
          <w:iCs/>
          <w:sz w:val="24"/>
          <w:szCs w:val="24"/>
          <w:shd w:val="clear" w:color="auto" w:fill="FFFFFF"/>
        </w:rPr>
        <w:t>31</w:t>
      </w:r>
      <w:r w:rsidRPr="007C74F9">
        <w:rPr>
          <w:rFonts w:ascii="Times New Roman" w:hAnsi="Times New Roman" w:cs="Times New Roman"/>
          <w:sz w:val="24"/>
          <w:szCs w:val="24"/>
          <w:shd w:val="clear" w:color="auto" w:fill="FFFFFF"/>
        </w:rPr>
        <w:t>(1</w:t>
      </w:r>
      <w:r w:rsidRPr="007C74F9">
        <w:rPr>
          <w:rFonts w:ascii="Times New Roman" w:hAnsi="Times New Roman" w:cs="Times New Roman"/>
          <w:color w:val="222222"/>
          <w:sz w:val="24"/>
          <w:szCs w:val="24"/>
          <w:shd w:val="clear" w:color="auto" w:fill="FFFFFF"/>
        </w:rPr>
        <w:t>), 16.</w:t>
      </w:r>
    </w:p>
    <w:p w:rsidR="00CD354B" w:rsidRPr="007C74F9" w:rsidRDefault="00CD354B" w:rsidP="007C74F9">
      <w:pPr>
        <w:pStyle w:val="NormalIndented"/>
        <w:spacing w:after="240" w:line="480" w:lineRule="auto"/>
        <w:ind w:left="720" w:hanging="720"/>
        <w:rPr>
          <w:rFonts w:ascii="Times New Roman" w:hAnsi="Times New Roman" w:cs="Times New Roman"/>
          <w:sz w:val="24"/>
          <w:szCs w:val="24"/>
          <w:shd w:val="clear" w:color="auto" w:fill="FFFFFF"/>
        </w:rPr>
      </w:pPr>
      <w:r w:rsidRPr="007C74F9">
        <w:rPr>
          <w:rFonts w:ascii="Times New Roman" w:hAnsi="Times New Roman" w:cs="Times New Roman"/>
          <w:sz w:val="24"/>
          <w:szCs w:val="24"/>
          <w:shd w:val="clear" w:color="auto" w:fill="FFFFFF"/>
        </w:rPr>
        <w:t>Zheng, E. Y. (2018). Can technology really help to reduce underage drinking? New evidence on the effects of false ID laws with scanner provisions. </w:t>
      </w:r>
      <w:r w:rsidRPr="007C74F9">
        <w:rPr>
          <w:rFonts w:ascii="Times New Roman" w:hAnsi="Times New Roman" w:cs="Times New Roman"/>
          <w:i/>
          <w:iCs/>
          <w:sz w:val="24"/>
          <w:szCs w:val="24"/>
          <w:shd w:val="clear" w:color="auto" w:fill="FFFFFF"/>
        </w:rPr>
        <w:t>Journal of health economics</w:t>
      </w:r>
      <w:r w:rsidRPr="007C74F9">
        <w:rPr>
          <w:rFonts w:ascii="Times New Roman" w:hAnsi="Times New Roman" w:cs="Times New Roman"/>
          <w:sz w:val="24"/>
          <w:szCs w:val="24"/>
          <w:shd w:val="clear" w:color="auto" w:fill="FFFFFF"/>
        </w:rPr>
        <w:t>, </w:t>
      </w:r>
      <w:r w:rsidRPr="007C74F9">
        <w:rPr>
          <w:rFonts w:ascii="Times New Roman" w:hAnsi="Times New Roman" w:cs="Times New Roman"/>
          <w:i/>
          <w:iCs/>
          <w:sz w:val="24"/>
          <w:szCs w:val="24"/>
          <w:shd w:val="clear" w:color="auto" w:fill="FFFFFF"/>
        </w:rPr>
        <w:t>57</w:t>
      </w:r>
      <w:r w:rsidRPr="007C74F9">
        <w:rPr>
          <w:rFonts w:ascii="Times New Roman" w:hAnsi="Times New Roman" w:cs="Times New Roman"/>
          <w:sz w:val="24"/>
          <w:szCs w:val="24"/>
          <w:shd w:val="clear" w:color="auto" w:fill="FFFFFF"/>
        </w:rPr>
        <w:t>, 102-112.</w:t>
      </w:r>
    </w:p>
    <w:p w:rsidR="00227CBF" w:rsidRPr="007C74F9" w:rsidRDefault="00227CBF" w:rsidP="007C74F9">
      <w:pPr>
        <w:pStyle w:val="NormalIndented"/>
        <w:spacing w:after="240" w:line="480" w:lineRule="auto"/>
        <w:rPr>
          <w:rFonts w:ascii="Times New Roman" w:hAnsi="Times New Roman" w:cs="Times New Roman"/>
          <w:sz w:val="24"/>
          <w:szCs w:val="24"/>
        </w:rPr>
      </w:pPr>
    </w:p>
    <w:p w:rsidR="00C0638A" w:rsidRPr="007C74F9" w:rsidRDefault="00C0638A" w:rsidP="007C74F9">
      <w:pPr>
        <w:spacing w:line="480" w:lineRule="auto"/>
        <w:rPr>
          <w:rFonts w:ascii="Times New Roman" w:hAnsi="Times New Roman" w:cs="Times New Roman"/>
          <w:sz w:val="24"/>
          <w:szCs w:val="24"/>
        </w:rPr>
      </w:pPr>
    </w:p>
    <w:sectPr w:rsidR="00C0638A" w:rsidRPr="007C74F9" w:rsidSect="00CD354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0D04" w:rsidRDefault="00CB0D04" w:rsidP="00CD354B">
      <w:pPr>
        <w:spacing w:after="0" w:line="240" w:lineRule="auto"/>
      </w:pPr>
      <w:r>
        <w:separator/>
      </w:r>
    </w:p>
  </w:endnote>
  <w:endnote w:type="continuationSeparator" w:id="1">
    <w:p w:rsidR="00CB0D04" w:rsidRDefault="00CB0D04" w:rsidP="00CD35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0D04" w:rsidRDefault="00CB0D04" w:rsidP="00CD354B">
      <w:pPr>
        <w:spacing w:after="0" w:line="240" w:lineRule="auto"/>
      </w:pPr>
      <w:r>
        <w:separator/>
      </w:r>
    </w:p>
  </w:footnote>
  <w:footnote w:type="continuationSeparator" w:id="1">
    <w:p w:rsidR="00CB0D04" w:rsidRDefault="00CB0D04" w:rsidP="00CD35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4B" w:rsidRPr="00CD354B" w:rsidRDefault="00CD354B">
    <w:pPr>
      <w:pStyle w:val="Header"/>
      <w:rPr>
        <w:rFonts w:ascii="Times New Roman" w:hAnsi="Times New Roman" w:cs="Times New Roman"/>
        <w:sz w:val="24"/>
        <w:szCs w:val="24"/>
      </w:rPr>
    </w:pPr>
    <w:r w:rsidRPr="00CD354B">
      <w:rPr>
        <w:rFonts w:ascii="Times New Roman" w:hAnsi="Times New Roman" w:cs="Times New Roman"/>
        <w:sz w:val="24"/>
        <w:szCs w:val="24"/>
      </w:rPr>
      <w:t>EMERGING ISSUES ANALYSIS AND REPORT.</w:t>
    </w:r>
    <w:r w:rsidRPr="00CD354B">
      <w:rPr>
        <w:rFonts w:ascii="Times New Roman" w:hAnsi="Times New Roman" w:cs="Times New Roman"/>
        <w:sz w:val="24"/>
        <w:szCs w:val="24"/>
      </w:rPr>
      <w:tab/>
    </w:r>
    <w:sdt>
      <w:sdtPr>
        <w:rPr>
          <w:rFonts w:ascii="Times New Roman" w:hAnsi="Times New Roman" w:cs="Times New Roman"/>
          <w:sz w:val="24"/>
          <w:szCs w:val="24"/>
        </w:rPr>
        <w:id w:val="-1039968201"/>
        <w:docPartObj>
          <w:docPartGallery w:val="Page Numbers (Top of Page)"/>
          <w:docPartUnique/>
        </w:docPartObj>
      </w:sdtPr>
      <w:sdtEndPr>
        <w:rPr>
          <w:noProof/>
        </w:rPr>
      </w:sdtEndPr>
      <w:sdtContent>
        <w:r w:rsidR="008E515A" w:rsidRPr="00CD354B">
          <w:rPr>
            <w:rFonts w:ascii="Times New Roman" w:hAnsi="Times New Roman" w:cs="Times New Roman"/>
            <w:sz w:val="24"/>
            <w:szCs w:val="24"/>
          </w:rPr>
          <w:fldChar w:fldCharType="begin"/>
        </w:r>
        <w:r w:rsidRPr="00CD354B">
          <w:rPr>
            <w:rFonts w:ascii="Times New Roman" w:hAnsi="Times New Roman" w:cs="Times New Roman"/>
            <w:sz w:val="24"/>
            <w:szCs w:val="24"/>
          </w:rPr>
          <w:instrText xml:space="preserve"> PAGE   \* MERGEFORMAT </w:instrText>
        </w:r>
        <w:r w:rsidR="008E515A" w:rsidRPr="00CD354B">
          <w:rPr>
            <w:rFonts w:ascii="Times New Roman" w:hAnsi="Times New Roman" w:cs="Times New Roman"/>
            <w:sz w:val="24"/>
            <w:szCs w:val="24"/>
          </w:rPr>
          <w:fldChar w:fldCharType="separate"/>
        </w:r>
        <w:r w:rsidR="006B6164">
          <w:rPr>
            <w:rFonts w:ascii="Times New Roman" w:hAnsi="Times New Roman" w:cs="Times New Roman"/>
            <w:noProof/>
            <w:sz w:val="24"/>
            <w:szCs w:val="24"/>
          </w:rPr>
          <w:t>4</w:t>
        </w:r>
        <w:r w:rsidR="008E515A" w:rsidRPr="00CD354B">
          <w:rPr>
            <w:rFonts w:ascii="Times New Roman" w:hAnsi="Times New Roman" w:cs="Times New Roman"/>
            <w:noProof/>
            <w:sz w:val="24"/>
            <w:szCs w:val="24"/>
          </w:rPr>
          <w:fldChar w:fldCharType="end"/>
        </w:r>
      </w:sdtContent>
    </w:sdt>
  </w:p>
  <w:p w:rsidR="00CD354B" w:rsidRPr="00CD354B" w:rsidRDefault="00CD354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4B" w:rsidRPr="00CD354B" w:rsidRDefault="00CD354B" w:rsidP="00CD354B">
    <w:pPr>
      <w:rPr>
        <w:rFonts w:ascii="Times New Roman" w:hAnsi="Times New Roman" w:cs="Times New Roman"/>
        <w:sz w:val="24"/>
        <w:szCs w:val="24"/>
      </w:rPr>
    </w:pPr>
    <w:r w:rsidRPr="00CD354B">
      <w:rPr>
        <w:rFonts w:ascii="Times New Roman" w:hAnsi="Times New Roman" w:cs="Times New Roman"/>
        <w:sz w:val="24"/>
        <w:szCs w:val="24"/>
      </w:rPr>
      <w:t>Running head: EMERGING ISSUES ANALYSIS AND REPORT.</w:t>
    </w:r>
    <w:r w:rsidRPr="00CD354B">
      <w:rPr>
        <w:rFonts w:ascii="Times New Roman" w:hAnsi="Times New Roman" w:cs="Times New Roman"/>
        <w:sz w:val="24"/>
        <w:szCs w:val="24"/>
      </w:rPr>
      <w:tab/>
    </w:r>
    <w:r w:rsidRPr="00CD354B">
      <w:rPr>
        <w:rFonts w:ascii="Times New Roman" w:hAnsi="Times New Roman" w:cs="Times New Roman"/>
        <w:sz w:val="24"/>
        <w:szCs w:val="24"/>
      </w:rPr>
      <w:tab/>
    </w:r>
    <w:r w:rsidRPr="00CD354B">
      <w:rPr>
        <w:rFonts w:ascii="Times New Roman" w:hAnsi="Times New Roman" w:cs="Times New Roman"/>
        <w:sz w:val="24"/>
        <w:szCs w:val="24"/>
      </w:rPr>
      <w:tab/>
    </w:r>
    <w:r w:rsidRPr="00CD354B">
      <w:rPr>
        <w:rFonts w:ascii="Times New Roman" w:hAnsi="Times New Roman" w:cs="Times New Roman"/>
        <w:sz w:val="24"/>
        <w:szCs w:val="24"/>
      </w:rPr>
      <w:tab/>
    </w:r>
    <w:sdt>
      <w:sdtPr>
        <w:rPr>
          <w:rFonts w:ascii="Times New Roman" w:hAnsi="Times New Roman" w:cs="Times New Roman"/>
          <w:sz w:val="24"/>
          <w:szCs w:val="24"/>
        </w:rPr>
        <w:id w:val="240614936"/>
        <w:docPartObj>
          <w:docPartGallery w:val="Page Numbers (Top of Page)"/>
          <w:docPartUnique/>
        </w:docPartObj>
      </w:sdtPr>
      <w:sdtEndPr>
        <w:rPr>
          <w:noProof/>
        </w:rPr>
      </w:sdtEndPr>
      <w:sdtContent>
        <w:r w:rsidR="008E515A" w:rsidRPr="00CD354B">
          <w:rPr>
            <w:rFonts w:ascii="Times New Roman" w:hAnsi="Times New Roman" w:cs="Times New Roman"/>
            <w:sz w:val="24"/>
            <w:szCs w:val="24"/>
          </w:rPr>
          <w:fldChar w:fldCharType="begin"/>
        </w:r>
        <w:r w:rsidRPr="00CD354B">
          <w:rPr>
            <w:rFonts w:ascii="Times New Roman" w:hAnsi="Times New Roman" w:cs="Times New Roman"/>
            <w:sz w:val="24"/>
            <w:szCs w:val="24"/>
          </w:rPr>
          <w:instrText xml:space="preserve"> PAGE   \* MERGEFORMAT </w:instrText>
        </w:r>
        <w:r w:rsidR="008E515A" w:rsidRPr="00CD354B">
          <w:rPr>
            <w:rFonts w:ascii="Times New Roman" w:hAnsi="Times New Roman" w:cs="Times New Roman"/>
            <w:sz w:val="24"/>
            <w:szCs w:val="24"/>
          </w:rPr>
          <w:fldChar w:fldCharType="separate"/>
        </w:r>
        <w:r w:rsidR="004B1919">
          <w:rPr>
            <w:rFonts w:ascii="Times New Roman" w:hAnsi="Times New Roman" w:cs="Times New Roman"/>
            <w:noProof/>
            <w:sz w:val="24"/>
            <w:szCs w:val="24"/>
          </w:rPr>
          <w:t>1</w:t>
        </w:r>
        <w:r w:rsidR="008E515A" w:rsidRPr="00CD354B">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06C36"/>
    <w:multiLevelType w:val="hybridMultilevel"/>
    <w:tmpl w:val="426A491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5EC6120"/>
    <w:multiLevelType w:val="hybridMultilevel"/>
    <w:tmpl w:val="2EE8F8CE"/>
    <w:lvl w:ilvl="0" w:tplc="09E01C0A">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136CDF"/>
    <w:multiLevelType w:val="hybridMultilevel"/>
    <w:tmpl w:val="1DF49BF0"/>
    <w:lvl w:ilvl="0" w:tplc="202CA0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8CE491E"/>
    <w:multiLevelType w:val="hybridMultilevel"/>
    <w:tmpl w:val="80A4977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3E23"/>
    <w:rsid w:val="000E6BC9"/>
    <w:rsid w:val="0014139B"/>
    <w:rsid w:val="001742EA"/>
    <w:rsid w:val="001A52A3"/>
    <w:rsid w:val="001B526E"/>
    <w:rsid w:val="001C6538"/>
    <w:rsid w:val="001D5058"/>
    <w:rsid w:val="00202EC5"/>
    <w:rsid w:val="00227CBF"/>
    <w:rsid w:val="00340874"/>
    <w:rsid w:val="00352559"/>
    <w:rsid w:val="00353931"/>
    <w:rsid w:val="00381653"/>
    <w:rsid w:val="003A487F"/>
    <w:rsid w:val="003C3E23"/>
    <w:rsid w:val="004432FF"/>
    <w:rsid w:val="004B1919"/>
    <w:rsid w:val="004E354D"/>
    <w:rsid w:val="00533A80"/>
    <w:rsid w:val="005916C0"/>
    <w:rsid w:val="0064100A"/>
    <w:rsid w:val="00673DE0"/>
    <w:rsid w:val="00681B25"/>
    <w:rsid w:val="006B6164"/>
    <w:rsid w:val="006C576C"/>
    <w:rsid w:val="00700898"/>
    <w:rsid w:val="00707F50"/>
    <w:rsid w:val="00712F36"/>
    <w:rsid w:val="00717A64"/>
    <w:rsid w:val="007500F5"/>
    <w:rsid w:val="007576DC"/>
    <w:rsid w:val="007C03C5"/>
    <w:rsid w:val="007C74F9"/>
    <w:rsid w:val="00830607"/>
    <w:rsid w:val="008E515A"/>
    <w:rsid w:val="0091472A"/>
    <w:rsid w:val="009247F7"/>
    <w:rsid w:val="00926E38"/>
    <w:rsid w:val="009604D9"/>
    <w:rsid w:val="00966161"/>
    <w:rsid w:val="009A4AAB"/>
    <w:rsid w:val="009C5FA6"/>
    <w:rsid w:val="009E11FA"/>
    <w:rsid w:val="00A138E6"/>
    <w:rsid w:val="00A1415E"/>
    <w:rsid w:val="00A31E40"/>
    <w:rsid w:val="00AB2E82"/>
    <w:rsid w:val="00AC04D3"/>
    <w:rsid w:val="00B2755C"/>
    <w:rsid w:val="00BB56E5"/>
    <w:rsid w:val="00BB7BCF"/>
    <w:rsid w:val="00BE300E"/>
    <w:rsid w:val="00BF5F27"/>
    <w:rsid w:val="00C0638A"/>
    <w:rsid w:val="00C24BFE"/>
    <w:rsid w:val="00C82736"/>
    <w:rsid w:val="00CB0D04"/>
    <w:rsid w:val="00CB7825"/>
    <w:rsid w:val="00CC2390"/>
    <w:rsid w:val="00CD354B"/>
    <w:rsid w:val="00D40854"/>
    <w:rsid w:val="00DA2AB1"/>
    <w:rsid w:val="00DF157F"/>
    <w:rsid w:val="00E1661F"/>
    <w:rsid w:val="00E3778F"/>
    <w:rsid w:val="00E5793E"/>
    <w:rsid w:val="00EB30C2"/>
    <w:rsid w:val="00EB4D84"/>
    <w:rsid w:val="00F3729E"/>
    <w:rsid w:val="00F66DD9"/>
    <w:rsid w:val="00F778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40"/>
  </w:style>
  <w:style w:type="paragraph" w:styleId="Heading1">
    <w:name w:val="heading 1"/>
    <w:basedOn w:val="Normal"/>
    <w:link w:val="Heading1Char"/>
    <w:uiPriority w:val="9"/>
    <w:qFormat/>
    <w:rsid w:val="009E11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931"/>
    <w:pPr>
      <w:ind w:left="720"/>
      <w:contextualSpacing/>
    </w:pPr>
  </w:style>
  <w:style w:type="paragraph" w:customStyle="1" w:styleId="NormalIndented">
    <w:name w:val="Normal Indented"/>
    <w:basedOn w:val="Normal"/>
    <w:qFormat/>
    <w:rsid w:val="00A1415E"/>
    <w:pPr>
      <w:spacing w:after="0" w:line="276" w:lineRule="auto"/>
    </w:pPr>
  </w:style>
  <w:style w:type="character" w:customStyle="1" w:styleId="Heading1Char">
    <w:name w:val="Heading 1 Char"/>
    <w:basedOn w:val="DefaultParagraphFont"/>
    <w:link w:val="Heading1"/>
    <w:uiPriority w:val="9"/>
    <w:rsid w:val="009E11F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E11FA"/>
    <w:rPr>
      <w:color w:val="0563C1" w:themeColor="hyperlink"/>
      <w:u w:val="single"/>
    </w:rPr>
  </w:style>
  <w:style w:type="paragraph" w:styleId="Header">
    <w:name w:val="header"/>
    <w:basedOn w:val="Normal"/>
    <w:link w:val="HeaderChar"/>
    <w:uiPriority w:val="99"/>
    <w:unhideWhenUsed/>
    <w:rsid w:val="00CD3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54B"/>
  </w:style>
  <w:style w:type="paragraph" w:styleId="Footer">
    <w:name w:val="footer"/>
    <w:basedOn w:val="Normal"/>
    <w:link w:val="FooterChar"/>
    <w:uiPriority w:val="99"/>
    <w:unhideWhenUsed/>
    <w:rsid w:val="00CD3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54B"/>
  </w:style>
  <w:style w:type="character" w:styleId="FollowedHyperlink">
    <w:name w:val="FollowedHyperlink"/>
    <w:basedOn w:val="DefaultParagraphFont"/>
    <w:uiPriority w:val="99"/>
    <w:semiHidden/>
    <w:unhideWhenUsed/>
    <w:rsid w:val="00BF5F27"/>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245190185">
      <w:bodyDiv w:val="1"/>
      <w:marLeft w:val="0"/>
      <w:marRight w:val="0"/>
      <w:marTop w:val="0"/>
      <w:marBottom w:val="0"/>
      <w:divBdr>
        <w:top w:val="none" w:sz="0" w:space="0" w:color="auto"/>
        <w:left w:val="none" w:sz="0" w:space="0" w:color="auto"/>
        <w:bottom w:val="none" w:sz="0" w:space="0" w:color="auto"/>
        <w:right w:val="none" w:sz="0" w:space="0" w:color="auto"/>
      </w:divBdr>
    </w:div>
    <w:div w:id="137102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fidjournal.com/articles/view?133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fid4u.com/wp-content/uploads/2015/12/Event-Management-Case-Stud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fidjournal.com/blogs/experts/entry?115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2019-03-06T16:33:00Z</dcterms:created>
  <dcterms:modified xsi:type="dcterms:W3CDTF">2019-03-06T16:34:00Z</dcterms:modified>
</cp:coreProperties>
</file>